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401DC8" w:rsidRPr="006920E0" w14:paraId="1DFF2514" w14:textId="77777777" w:rsidTr="00DA45E5">
        <w:trPr>
          <w:trHeight w:val="398"/>
        </w:trPr>
        <w:tc>
          <w:tcPr>
            <w:tcW w:w="10314" w:type="dxa"/>
            <w:gridSpan w:val="3"/>
          </w:tcPr>
          <w:p w14:paraId="5F35620B" w14:textId="77777777" w:rsidR="00401DC8" w:rsidRPr="00FB4207" w:rsidRDefault="00401DC8" w:rsidP="00DA45E5">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401DC8" w:rsidRPr="006920E0" w14:paraId="58FBB1C2" w14:textId="77777777" w:rsidTr="00DA45E5">
        <w:trPr>
          <w:trHeight w:val="53"/>
        </w:trPr>
        <w:tc>
          <w:tcPr>
            <w:tcW w:w="3222" w:type="dxa"/>
            <w:tcBorders>
              <w:top w:val="single" w:sz="18" w:space="0" w:color="auto"/>
              <w:left w:val="single" w:sz="18" w:space="0" w:color="auto"/>
              <w:bottom w:val="single" w:sz="18" w:space="0" w:color="auto"/>
              <w:right w:val="single" w:sz="18" w:space="0" w:color="auto"/>
            </w:tcBorders>
          </w:tcPr>
          <w:p w14:paraId="603E2503" w14:textId="77777777" w:rsidR="00401DC8" w:rsidRPr="006920E0" w:rsidRDefault="00401DC8" w:rsidP="00DA45E5">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14:paraId="4B1EDF7F" w14:textId="77777777" w:rsidR="00401DC8" w:rsidRPr="006920E0" w:rsidRDefault="00401DC8" w:rsidP="00DA45E5">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7A70EB31" w14:textId="77777777" w:rsidR="00401DC8" w:rsidRPr="006920E0" w:rsidRDefault="00401DC8" w:rsidP="00DA45E5">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72488B7" w14:textId="77777777" w:rsidR="00401DC8" w:rsidRPr="00401DC8" w:rsidRDefault="00401DC8" w:rsidP="00401DC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401DC8" w:rsidRPr="00401DC8" w14:paraId="13AFB009" w14:textId="77777777" w:rsidTr="00DA45E5">
        <w:tc>
          <w:tcPr>
            <w:tcW w:w="10318" w:type="dxa"/>
            <w:tcBorders>
              <w:top w:val="single" w:sz="4" w:space="0" w:color="000000"/>
              <w:left w:val="single" w:sz="4" w:space="0" w:color="000000"/>
              <w:bottom w:val="single" w:sz="4" w:space="0" w:color="000000"/>
              <w:right w:val="single" w:sz="4" w:space="0" w:color="000000"/>
            </w:tcBorders>
          </w:tcPr>
          <w:p w14:paraId="4F9DD954" w14:textId="77777777" w:rsidR="00401DC8" w:rsidRPr="00401DC8" w:rsidRDefault="00401DC8" w:rsidP="00DA45E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1"/>
              </w:rPr>
            </w:pPr>
          </w:p>
          <w:p w14:paraId="75A7474D" w14:textId="48E9395A" w:rsidR="00401DC8" w:rsidRPr="00401DC8" w:rsidRDefault="00401DC8" w:rsidP="00DA45E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401DC8">
              <w:rPr>
                <w:rFonts w:ascii="ＭＳ ゴシック" w:eastAsia="ＭＳ ゴシック" w:hAnsi="ＭＳ ゴシック" w:cs="ＭＳ ゴシック" w:hint="eastAsia"/>
                <w:color w:val="000000"/>
                <w:kern w:val="0"/>
                <w:szCs w:val="21"/>
              </w:rPr>
              <w:t>中小企業信用保険法第２条第５項第５号の規定による認定申請書（ロ－③）</w:t>
            </w:r>
          </w:p>
          <w:p w14:paraId="2D67425F" w14:textId="77777777" w:rsidR="00401DC8" w:rsidRPr="00401DC8" w:rsidRDefault="00401DC8" w:rsidP="00DA45E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D10C900" w14:textId="76BEAD0B" w:rsidR="00401DC8" w:rsidRPr="00401DC8" w:rsidRDefault="00401DC8" w:rsidP="00401DC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401DC8">
              <w:rPr>
                <w:rFonts w:ascii="ＭＳ ゴシック" w:eastAsia="ＭＳ ゴシック" w:hAnsi="ＭＳ ゴシック" w:cs="ＭＳ ゴシック" w:hint="eastAsia"/>
                <w:color w:val="000000"/>
                <w:kern w:val="0"/>
                <w:szCs w:val="21"/>
              </w:rPr>
              <w:t xml:space="preserve">　　年　　月　　日</w:t>
            </w:r>
          </w:p>
          <w:p w14:paraId="3968898F" w14:textId="0702D2F0" w:rsidR="00401DC8" w:rsidRPr="00401DC8" w:rsidRDefault="00401DC8" w:rsidP="00401DC8">
            <w:pPr>
              <w:suppressAutoHyphens/>
              <w:kinsoku w:val="0"/>
              <w:overflowPunct w:val="0"/>
              <w:autoSpaceDE w:val="0"/>
              <w:autoSpaceDN w:val="0"/>
              <w:adjustRightInd w:val="0"/>
              <w:spacing w:line="240" w:lineRule="exact"/>
              <w:ind w:rightChars="331" w:right="695"/>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豊前市長</w:t>
            </w:r>
            <w:r w:rsidRPr="00401DC8">
              <w:rPr>
                <w:rFonts w:ascii="ＭＳ ゴシック" w:eastAsia="ＭＳ ゴシック" w:hAnsi="ＭＳ ゴシック" w:cs="ＭＳ ゴシック" w:hint="eastAsia"/>
                <w:color w:val="000000"/>
                <w:kern w:val="0"/>
                <w:szCs w:val="21"/>
              </w:rPr>
              <w:t xml:space="preserve">　殿</w:t>
            </w:r>
          </w:p>
          <w:p w14:paraId="7A7215ED"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w:t>
            </w: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w:t>
            </w: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申請者</w:t>
            </w:r>
          </w:p>
          <w:p w14:paraId="05C02348" w14:textId="77777777" w:rsidR="00401DC8" w:rsidRPr="00401DC8" w:rsidRDefault="00401DC8" w:rsidP="00DA45E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w:t>
            </w: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w:t>
            </w: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u w:val="single" w:color="000000"/>
              </w:rPr>
              <w:t xml:space="preserve">住　所　　　　　　　　　 　　　　　</w:t>
            </w:r>
          </w:p>
          <w:p w14:paraId="69418448" w14:textId="64E02BF2" w:rsidR="00401DC8" w:rsidRPr="00401DC8" w:rsidRDefault="00401DC8" w:rsidP="00401DC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hint="eastAsia"/>
                <w:color w:val="000000"/>
                <w:spacing w:val="16"/>
                <w:kern w:val="0"/>
                <w:szCs w:val="21"/>
              </w:rPr>
            </w:pP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w:t>
            </w: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w:t>
            </w:r>
            <w:r w:rsidRPr="00401DC8">
              <w:rPr>
                <w:rFonts w:ascii="ＭＳ ゴシック" w:eastAsia="ＭＳ ゴシック" w:hAnsi="ＭＳ ゴシック" w:cs="ＭＳ ゴシック"/>
                <w:color w:val="000000"/>
                <w:kern w:val="0"/>
                <w:szCs w:val="21"/>
              </w:rPr>
              <w:t xml:space="preserve">  </w:t>
            </w:r>
            <w:r w:rsidRPr="00401DC8">
              <w:rPr>
                <w:rFonts w:ascii="ＭＳ ゴシック" w:eastAsia="ＭＳ ゴシック" w:hAnsi="ＭＳ ゴシック" w:cs="ＭＳ ゴシック" w:hint="eastAsia"/>
                <w:color w:val="000000"/>
                <w:kern w:val="0"/>
                <w:szCs w:val="21"/>
              </w:rPr>
              <w:t xml:space="preserve">　</w:t>
            </w:r>
            <w:r w:rsidRPr="00401DC8">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401DC8">
              <w:rPr>
                <w:rFonts w:ascii="ＭＳ ゴシック" w:eastAsia="ＭＳ ゴシック" w:hAnsi="ＭＳ ゴシック" w:cs="ＭＳ ゴシック"/>
                <w:color w:val="000000"/>
                <w:kern w:val="0"/>
                <w:szCs w:val="21"/>
                <w:u w:val="single" w:color="000000"/>
              </w:rPr>
              <w:t xml:space="preserve"> </w:t>
            </w:r>
            <w:r w:rsidRPr="00401DC8">
              <w:rPr>
                <w:rFonts w:ascii="ＭＳ ゴシック" w:eastAsia="ＭＳ ゴシック" w:hAnsi="ＭＳ ゴシック" w:cs="ＭＳ ゴシック" w:hint="eastAsia"/>
                <w:color w:val="000000"/>
                <w:kern w:val="0"/>
                <w:szCs w:val="21"/>
                <w:u w:val="single" w:color="000000"/>
              </w:rPr>
              <w:t xml:space="preserve">  </w:t>
            </w:r>
          </w:p>
          <w:p w14:paraId="117CA8A2" w14:textId="77777777" w:rsidR="00401DC8" w:rsidRPr="00401DC8" w:rsidRDefault="00401DC8" w:rsidP="00DA45E5">
            <w:pPr>
              <w:pStyle w:val="a7"/>
              <w:jc w:val="left"/>
              <w:rPr>
                <w:sz w:val="20"/>
              </w:rPr>
            </w:pPr>
            <w:r w:rsidRPr="00401DC8">
              <w:rPr>
                <w:rFonts w:hint="eastAsia"/>
              </w:rPr>
              <w:t xml:space="preserve">　</w:t>
            </w:r>
            <w:r w:rsidRPr="00401DC8">
              <w:rPr>
                <w:rFonts w:hint="eastAsia"/>
                <w:sz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401DC8" w:rsidRPr="00401DC8" w14:paraId="2F11A2AC" w14:textId="77777777" w:rsidTr="00401DC8">
              <w:trPr>
                <w:trHeight w:val="297"/>
              </w:trPr>
              <w:tc>
                <w:tcPr>
                  <w:tcW w:w="3167" w:type="dxa"/>
                  <w:tcBorders>
                    <w:top w:val="single" w:sz="18" w:space="0" w:color="auto"/>
                    <w:left w:val="single" w:sz="18" w:space="0" w:color="auto"/>
                    <w:bottom w:val="single" w:sz="18" w:space="0" w:color="auto"/>
                    <w:right w:val="single" w:sz="18" w:space="0" w:color="auto"/>
                  </w:tcBorders>
                </w:tcPr>
                <w:p w14:paraId="765E0698" w14:textId="77777777" w:rsidR="00401DC8" w:rsidRPr="00401DC8" w:rsidRDefault="00401DC8" w:rsidP="00DA45E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14:paraId="102FFAD2" w14:textId="77777777" w:rsidR="00401DC8" w:rsidRPr="00401DC8" w:rsidRDefault="00401DC8" w:rsidP="00DA45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1BB5F8AC" w14:textId="77777777" w:rsidR="00401DC8" w:rsidRPr="00401DC8" w:rsidRDefault="00401DC8" w:rsidP="00DA45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401DC8" w:rsidRPr="00401DC8" w14:paraId="2F420DD2" w14:textId="77777777" w:rsidTr="00DA45E5">
              <w:trPr>
                <w:trHeight w:val="341"/>
              </w:trPr>
              <w:tc>
                <w:tcPr>
                  <w:tcW w:w="3167" w:type="dxa"/>
                  <w:tcBorders>
                    <w:top w:val="single" w:sz="18" w:space="0" w:color="auto"/>
                  </w:tcBorders>
                </w:tcPr>
                <w:p w14:paraId="529A5F33" w14:textId="77777777" w:rsidR="00401DC8" w:rsidRPr="00401DC8" w:rsidRDefault="00401DC8" w:rsidP="00DA45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074302A5" w14:textId="77777777" w:rsidR="00401DC8" w:rsidRPr="00401DC8" w:rsidRDefault="00401DC8" w:rsidP="00DA45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30C9229F" w14:textId="77777777" w:rsidR="00401DC8" w:rsidRPr="00401DC8" w:rsidRDefault="00401DC8" w:rsidP="00DA45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F038BB7" w14:textId="4DBECAB1" w:rsidR="00401DC8" w:rsidRPr="00401DC8" w:rsidRDefault="00401DC8" w:rsidP="00401D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401DC8">
              <w:rPr>
                <w:rFonts w:ascii="ＭＳ ゴシック" w:eastAsia="ＭＳ ゴシック" w:hAnsi="Times New Roman" w:hint="eastAsia"/>
                <w:color w:val="000000"/>
                <w:spacing w:val="16"/>
                <w:kern w:val="0"/>
                <w:sz w:val="2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613B270" w14:textId="77777777" w:rsidR="00401DC8" w:rsidRPr="00401DC8" w:rsidRDefault="00401DC8" w:rsidP="00401DC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1"/>
              </w:rPr>
            </w:pPr>
            <w:r w:rsidRPr="00401DC8">
              <w:rPr>
                <w:rFonts w:ascii="ＭＳ ゴシック" w:eastAsia="ＭＳ ゴシック" w:hAnsi="ＭＳ ゴシック" w:cs="ＭＳ ゴシック" w:hint="eastAsia"/>
                <w:color w:val="000000"/>
                <w:kern w:val="0"/>
                <w:sz w:val="20"/>
                <w:szCs w:val="21"/>
              </w:rPr>
              <w:t>記</w:t>
            </w:r>
          </w:p>
          <w:p w14:paraId="1CB14D0E"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①上記の表に記載した指定業種（以下同じ。）に係る原油等の仕入単価の上昇（注２）</w:t>
            </w:r>
          </w:p>
          <w:p w14:paraId="58E5C7CF"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Times New Roman" w:cs="ＭＳ ゴシック" w:hint="eastAsia"/>
                <w:color w:val="000000"/>
                <w:kern w:val="0"/>
                <w:sz w:val="20"/>
                <w:szCs w:val="21"/>
                <w:u w:val="single" w:color="000000"/>
              </w:rPr>
              <w:t>Ｅ</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Times New Roman"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rPr>
              <w:t xml:space="preserve"> </w:t>
            </w:r>
          </w:p>
          <w:p w14:paraId="022F331C"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Times New Roman" w:cs="ＭＳ ゴシック" w:hint="eastAsia"/>
                <w:color w:val="000000"/>
                <w:kern w:val="0"/>
                <w:sz w:val="20"/>
                <w:szCs w:val="21"/>
              </w:rPr>
              <w:t xml:space="preserve">　　　　　ｅ</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rPr>
              <w:t>×</w:t>
            </w:r>
            <w:r w:rsidRPr="00401DC8">
              <w:rPr>
                <w:rFonts w:ascii="ＭＳ ゴシック" w:eastAsia="ＭＳ ゴシック" w:hAnsi="ＭＳ ゴシック" w:cs="ＭＳ ゴシック"/>
                <w:color w:val="000000"/>
                <w:kern w:val="0"/>
                <w:sz w:val="20"/>
                <w:szCs w:val="21"/>
              </w:rPr>
              <w:t>100</w:t>
            </w:r>
            <w:r w:rsidRPr="00401DC8">
              <w:rPr>
                <w:rFonts w:ascii="ＭＳ ゴシック" w:eastAsia="ＭＳ ゴシック" w:hAnsi="Times New Roman" w:cs="ＭＳ ゴシック" w:hint="eastAsia"/>
                <w:color w:val="000000"/>
                <w:kern w:val="0"/>
                <w:sz w:val="20"/>
                <w:szCs w:val="21"/>
              </w:rPr>
              <w:t>－</w:t>
            </w:r>
            <w:r w:rsidRPr="00401DC8">
              <w:rPr>
                <w:rFonts w:ascii="ＭＳ ゴシック" w:eastAsia="ＭＳ ゴシック" w:hAnsi="ＭＳ ゴシック" w:cs="ＭＳ ゴシック"/>
                <w:color w:val="000000"/>
                <w:kern w:val="0"/>
                <w:sz w:val="20"/>
                <w:szCs w:val="21"/>
              </w:rPr>
              <w:t>100</w:t>
            </w:r>
            <w:r w:rsidRPr="00401DC8">
              <w:rPr>
                <w:rFonts w:ascii="ＭＳ ゴシック" w:eastAsia="ＭＳ ゴシック" w:hAnsi="Times New Roman"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u w:val="single" w:color="000000"/>
              </w:rPr>
              <w:t>上昇率　　　　　　　　％</w:t>
            </w:r>
          </w:p>
          <w:p w14:paraId="67C863A7"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 xml:space="preserve">　Ｅ：指定業種に係る原油等の最近１か月間における平均仕入れ単価　　　</w:t>
            </w:r>
            <w:r w:rsidRPr="00401DC8">
              <w:rPr>
                <w:rFonts w:ascii="ＭＳ ゴシック" w:eastAsia="ＭＳ ゴシック" w:hAnsi="ＭＳ ゴシック" w:cs="ＭＳ ゴシック" w:hint="eastAsia"/>
                <w:color w:val="000000"/>
                <w:kern w:val="0"/>
                <w:sz w:val="20"/>
                <w:szCs w:val="21"/>
                <w:u w:val="single" w:color="000000"/>
              </w:rPr>
              <w:t xml:space="preserve">　　　　　　　　　　　円</w:t>
            </w:r>
          </w:p>
          <w:p w14:paraId="0DA3FD80"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 xml:space="preserve">　ｅ：指定業種に係るＥの期間に対応する前年１か月間の平均仕入れ単価</w:t>
            </w:r>
            <w:r w:rsidRPr="00401DC8">
              <w:rPr>
                <w:rFonts w:ascii="ＭＳ ゴシック" w:eastAsia="ＭＳ ゴシック" w:hAnsi="Times New Roman" w:hint="eastAsia"/>
                <w:color w:val="000000"/>
                <w:spacing w:val="16"/>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円</w:t>
            </w:r>
          </w:p>
          <w:p w14:paraId="6740DD55"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p>
          <w:p w14:paraId="3E77EACF"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401DC8">
              <w:rPr>
                <w:rFonts w:ascii="ＭＳ ゴシック" w:eastAsia="ＭＳ ゴシック" w:hAnsi="ＭＳ ゴシック" w:cs="ＭＳ ゴシック" w:hint="eastAsia"/>
                <w:color w:val="000000"/>
                <w:kern w:val="0"/>
                <w:sz w:val="20"/>
                <w:szCs w:val="21"/>
              </w:rPr>
              <w:t>②全体の売上原価のうち指定業種に係る原油等の仕入価格が占める割合（注２）</w:t>
            </w:r>
          </w:p>
          <w:p w14:paraId="1977D461" w14:textId="77777777" w:rsidR="00401DC8" w:rsidRPr="00401DC8" w:rsidRDefault="00401DC8" w:rsidP="00DA45E5">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Times New Roman" w:cs="ＭＳ ゴシック" w:hint="eastAsia"/>
                <w:color w:val="000000"/>
                <w:kern w:val="0"/>
                <w:sz w:val="20"/>
                <w:szCs w:val="21"/>
                <w:u w:val="single" w:color="000000"/>
              </w:rPr>
              <w:t>Ｓ</w:t>
            </w:r>
          </w:p>
          <w:p w14:paraId="251B442A"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rPr>
              <w:t>Ｃ</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rPr>
              <w:t>×</w:t>
            </w:r>
            <w:r w:rsidRPr="00401DC8">
              <w:rPr>
                <w:rFonts w:ascii="ＭＳ ゴシック" w:eastAsia="ＭＳ ゴシック" w:hAnsi="ＭＳ ゴシック" w:cs="ＭＳ ゴシック"/>
                <w:color w:val="000000"/>
                <w:kern w:val="0"/>
                <w:sz w:val="20"/>
                <w:szCs w:val="21"/>
              </w:rPr>
              <w:t xml:space="preserve">100   </w:t>
            </w:r>
            <w:r w:rsidRPr="00401DC8">
              <w:rPr>
                <w:rFonts w:ascii="ＭＳ ゴシック" w:eastAsia="ＭＳ ゴシック" w:hAnsi="Times New Roman"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u w:val="single" w:color="000000"/>
              </w:rPr>
              <w:t xml:space="preserve">依存率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Times New Roman" w:cs="ＭＳ ゴシック" w:hint="eastAsia"/>
                <w:color w:val="000000"/>
                <w:kern w:val="0"/>
                <w:sz w:val="20"/>
                <w:szCs w:val="21"/>
                <w:u w:val="single" w:color="000000"/>
              </w:rPr>
              <w:t xml:space="preserve">　　％</w:t>
            </w:r>
          </w:p>
          <w:p w14:paraId="2212B835"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rPr>
              <w:t>Ｃ：申込時点における最新の全体の売上原価</w:t>
            </w:r>
            <w:r w:rsidRPr="00401DC8">
              <w:rPr>
                <w:rFonts w:ascii="ＭＳ ゴシック" w:eastAsia="ＭＳ ゴシック" w:hAnsi="Times New Roman" w:hint="eastAsia"/>
                <w:color w:val="000000"/>
                <w:spacing w:val="16"/>
                <w:kern w:val="0"/>
                <w:sz w:val="20"/>
                <w:szCs w:val="21"/>
              </w:rPr>
              <w:t xml:space="preserve">　　　　　</w:t>
            </w:r>
            <w:r w:rsidRPr="00401DC8">
              <w:rPr>
                <w:rFonts w:ascii="ＭＳ ゴシック" w:eastAsia="ＭＳ ゴシック" w:hAnsi="Times New Roman"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Times New Roman" w:cs="ＭＳ ゴシック" w:hint="eastAsia"/>
                <w:color w:val="000000"/>
                <w:kern w:val="0"/>
                <w:sz w:val="20"/>
                <w:szCs w:val="21"/>
                <w:u w:val="single" w:color="000000"/>
              </w:rPr>
              <w:t xml:space="preserve">　　　　　円</w:t>
            </w:r>
          </w:p>
          <w:p w14:paraId="43317E87"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Times New Roman" w:cs="ＭＳ ゴシック" w:hint="eastAsia"/>
                <w:color w:val="000000"/>
                <w:kern w:val="0"/>
                <w:sz w:val="20"/>
                <w:szCs w:val="21"/>
              </w:rPr>
              <w:t>Ｓ：Ｃの売上原価に対応する指定業種に係る原油等の仕入価格</w:t>
            </w:r>
            <w:r w:rsidRPr="00401DC8">
              <w:rPr>
                <w:rFonts w:ascii="ＭＳ ゴシック" w:eastAsia="ＭＳ ゴシック" w:hAnsi="Times New Roman" w:hint="eastAsia"/>
                <w:color w:val="000000"/>
                <w:spacing w:val="16"/>
                <w:kern w:val="0"/>
                <w:sz w:val="20"/>
                <w:szCs w:val="21"/>
              </w:rPr>
              <w:t xml:space="preserve">　</w:t>
            </w:r>
            <w:r w:rsidRPr="00401DC8">
              <w:rPr>
                <w:rFonts w:ascii="ＭＳ ゴシック" w:eastAsia="ＭＳ ゴシック" w:hAnsi="Times New Roman"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Times New Roman" w:cs="ＭＳ ゴシック" w:hint="eastAsia"/>
                <w:color w:val="000000"/>
                <w:kern w:val="0"/>
                <w:sz w:val="20"/>
                <w:szCs w:val="21"/>
                <w:u w:val="single" w:color="000000"/>
              </w:rPr>
              <w:t xml:space="preserve">　　　　　　　円</w:t>
            </w:r>
          </w:p>
          <w:p w14:paraId="5CCFE080"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p>
          <w:p w14:paraId="2DE47813"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③－１　指定業種に係る製品等価格への転嫁の状況（注３）</w:t>
            </w:r>
          </w:p>
          <w:p w14:paraId="30DF481F" w14:textId="77777777" w:rsidR="00401DC8" w:rsidRPr="00401DC8" w:rsidRDefault="00401DC8" w:rsidP="00DA45E5">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Ａ１</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ａ１</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rPr>
              <w:t xml:space="preserve">　　　　　　</w:t>
            </w:r>
          </w:p>
          <w:p w14:paraId="00DE913A" w14:textId="77777777" w:rsidR="00401DC8" w:rsidRPr="00401DC8" w:rsidRDefault="00401DC8" w:rsidP="00DA45E5">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 xml:space="preserve">Ｂ１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ｂ１</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 xml:space="preserve">　＝Ｐ１</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Ｐ１＝</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p>
          <w:p w14:paraId="757607E1"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Ａ１：申込時点における最近３か月間の指定業種に係る原油等の仕入価格</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円</w:t>
            </w:r>
          </w:p>
          <w:p w14:paraId="4C192A37"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 xml:space="preserve">　ａ１：Ａ１の期間に対応する前年３か月間の指定業種に係る原油等の仕入価格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円</w:t>
            </w:r>
          </w:p>
          <w:p w14:paraId="7C755F83"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Ｂ１：申込時点における最近３か月間の指定業種に係る売上高</w:t>
            </w:r>
            <w:r w:rsidRPr="00401DC8">
              <w:rPr>
                <w:rFonts w:ascii="ＭＳ ゴシック" w:eastAsia="ＭＳ ゴシック" w:hAnsi="Times New Roman" w:hint="eastAsia"/>
                <w:color w:val="000000"/>
                <w:spacing w:val="16"/>
                <w:kern w:val="0"/>
                <w:sz w:val="20"/>
                <w:szCs w:val="21"/>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円</w:t>
            </w:r>
          </w:p>
          <w:p w14:paraId="3DDE1522"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sz w:val="20"/>
              </w:rPr>
            </w:pPr>
            <w:r w:rsidRPr="00401DC8">
              <w:rPr>
                <w:rFonts w:ascii="ＭＳ ゴシック" w:eastAsia="ＭＳ ゴシック" w:hAnsi="ＭＳ ゴシック" w:cs="ＭＳ ゴシック" w:hint="eastAsia"/>
                <w:color w:val="000000"/>
                <w:kern w:val="0"/>
                <w:sz w:val="20"/>
                <w:szCs w:val="21"/>
              </w:rPr>
              <w:t xml:space="preserve">　ｂ１：Ｂ１の期間に対応する前年３か月間の指定業種に係る売上高</w:t>
            </w:r>
            <w:r w:rsidRPr="00401DC8">
              <w:rPr>
                <w:rFonts w:ascii="ＭＳ ゴシック" w:eastAsia="ＭＳ ゴシック" w:hAnsi="Times New Roman" w:hint="eastAsia"/>
                <w:color w:val="000000"/>
                <w:spacing w:val="16"/>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円</w:t>
            </w:r>
          </w:p>
          <w:p w14:paraId="0BDD8C9A"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color="000000"/>
              </w:rPr>
            </w:pPr>
          </w:p>
          <w:p w14:paraId="4D679BDA"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401DC8">
              <w:rPr>
                <w:rFonts w:ascii="ＭＳ ゴシック" w:eastAsia="ＭＳ ゴシック" w:hAnsi="ＭＳ ゴシック" w:cs="ＭＳ ゴシック" w:hint="eastAsia"/>
                <w:color w:val="000000"/>
                <w:kern w:val="0"/>
                <w:sz w:val="20"/>
                <w:szCs w:val="21"/>
              </w:rPr>
              <w:t>③－２　全体に係る製品等価格への転嫁の状況（注３）</w:t>
            </w:r>
          </w:p>
          <w:p w14:paraId="1AD2E4F9" w14:textId="77777777" w:rsidR="00401DC8" w:rsidRPr="00401DC8" w:rsidRDefault="00401DC8" w:rsidP="00DA45E5">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Ａ１</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ａ１</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rPr>
              <w:t xml:space="preserve">　　　　　　</w:t>
            </w:r>
          </w:p>
          <w:p w14:paraId="27A6D1B7" w14:textId="77777777" w:rsidR="00401DC8" w:rsidRPr="00401DC8" w:rsidRDefault="00401DC8" w:rsidP="00DA45E5">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 xml:space="preserve">Ｂ２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 xml:space="preserve"> ｂ２  　＝Ｐ２</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 xml:space="preserve">　　　</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Ｐ２＝</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p>
          <w:p w14:paraId="45C8283B"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Ａ１：申込時点における最近３か月間の指定業種に係る原油等の仕入価格</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円</w:t>
            </w:r>
          </w:p>
          <w:p w14:paraId="2ABC359A"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 xml:space="preserve">　ａ１：Ａ１の期間に対応する前年３か月間の指定業種に係る原油等の仕入価格</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円</w:t>
            </w:r>
          </w:p>
          <w:p w14:paraId="11612A71"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hint="eastAsia"/>
                <w:color w:val="000000"/>
                <w:kern w:val="0"/>
                <w:sz w:val="20"/>
                <w:szCs w:val="21"/>
              </w:rPr>
              <w:t>Ｂ２：申込時点における最近３か月間の全体の売上高</w:t>
            </w:r>
            <w:r w:rsidRPr="00401DC8">
              <w:rPr>
                <w:rFonts w:ascii="ＭＳ ゴシック" w:eastAsia="ＭＳ ゴシック" w:hAnsi="Times New Roman" w:hint="eastAsia"/>
                <w:color w:val="000000"/>
                <w:spacing w:val="16"/>
                <w:kern w:val="0"/>
                <w:sz w:val="20"/>
                <w:szCs w:val="21"/>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円</w:t>
            </w:r>
          </w:p>
          <w:p w14:paraId="57A5EE31" w14:textId="77777777" w:rsidR="00401DC8" w:rsidRPr="00401DC8" w:rsidRDefault="00401DC8" w:rsidP="00DA45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401DC8">
              <w:rPr>
                <w:rFonts w:ascii="ＭＳ ゴシック" w:eastAsia="ＭＳ ゴシック" w:hAnsi="ＭＳ ゴシック" w:cs="ＭＳ ゴシック" w:hint="eastAsia"/>
                <w:color w:val="000000"/>
                <w:kern w:val="0"/>
                <w:sz w:val="20"/>
                <w:szCs w:val="21"/>
              </w:rPr>
              <w:t xml:space="preserve">　ｂ２：Ｂ２の期間に対応する前年３か月間の全体の売上高</w:t>
            </w:r>
            <w:r w:rsidRPr="00401DC8">
              <w:rPr>
                <w:rFonts w:ascii="ＭＳ ゴシック" w:eastAsia="ＭＳ ゴシック" w:hAnsi="ＭＳ ゴシック" w:cs="ＭＳ ゴシック"/>
                <w:color w:val="000000"/>
                <w:kern w:val="0"/>
                <w:sz w:val="20"/>
                <w:szCs w:val="21"/>
              </w:rPr>
              <w:t xml:space="preserve"> </w:t>
            </w:r>
            <w:r w:rsidRPr="00401DC8">
              <w:rPr>
                <w:rFonts w:ascii="ＭＳ ゴシック" w:eastAsia="ＭＳ ゴシック" w:hAnsi="ＭＳ ゴシック" w:cs="ＭＳ ゴシック"/>
                <w:color w:val="000000"/>
                <w:kern w:val="0"/>
                <w:sz w:val="20"/>
                <w:szCs w:val="21"/>
                <w:u w:val="single" w:color="000000"/>
              </w:rPr>
              <w:t xml:space="preserve">                     </w:t>
            </w:r>
            <w:r w:rsidRPr="00401DC8">
              <w:rPr>
                <w:rFonts w:ascii="ＭＳ ゴシック" w:eastAsia="ＭＳ ゴシック" w:hAnsi="ＭＳ ゴシック" w:cs="ＭＳ ゴシック" w:hint="eastAsia"/>
                <w:color w:val="000000"/>
                <w:kern w:val="0"/>
                <w:sz w:val="20"/>
                <w:szCs w:val="21"/>
                <w:u w:val="single" w:color="000000"/>
              </w:rPr>
              <w:t>円</w:t>
            </w:r>
          </w:p>
        </w:tc>
      </w:tr>
    </w:tbl>
    <w:p w14:paraId="1B079EA6" w14:textId="77777777" w:rsidR="00401DC8" w:rsidRPr="00401DC8" w:rsidRDefault="00401DC8" w:rsidP="00401DC8">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21"/>
        </w:rPr>
      </w:pPr>
      <w:r w:rsidRPr="00401DC8">
        <w:rPr>
          <w:rFonts w:ascii="ＭＳ ゴシック" w:eastAsia="ＭＳ ゴシック" w:hAnsi="ＭＳ ゴシック" w:cs="ＭＳ ゴシック" w:hint="eastAsia"/>
          <w:color w:val="000000"/>
          <w:kern w:val="0"/>
          <w:sz w:val="18"/>
          <w:szCs w:val="21"/>
        </w:rPr>
        <w:t>（注１）本様式は、指定業種に係る原油等の仕入価格の上昇等を指定業種及び企業全体の製品等の価格に転嫁できていないことによって認定基準を満たす場合に使用する。</w:t>
      </w:r>
    </w:p>
    <w:p w14:paraId="4877A5FB" w14:textId="56B683A2" w:rsidR="00401DC8" w:rsidRPr="00401DC8" w:rsidRDefault="00401DC8" w:rsidP="00401DC8">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21"/>
        </w:rPr>
      </w:pPr>
      <w:r w:rsidRPr="00401DC8">
        <w:rPr>
          <w:rFonts w:ascii="ＭＳ ゴシック" w:eastAsia="ＭＳ ゴシック" w:hAnsi="ＭＳ ゴシック" w:cs="ＭＳ ゴシック" w:hint="eastAsia"/>
          <w:color w:val="000000"/>
          <w:kern w:val="0"/>
          <w:sz w:val="18"/>
          <w:szCs w:val="21"/>
        </w:rPr>
        <w:t>（注２）上昇率及び依存率が２０％以上となっていること。</w:t>
      </w:r>
      <w:r>
        <w:rPr>
          <w:rFonts w:ascii="ＭＳ ゴシック" w:eastAsia="ＭＳ ゴシック" w:hAnsi="ＭＳ ゴシック" w:cs="ＭＳ ゴシック" w:hint="eastAsia"/>
          <w:color w:val="000000"/>
          <w:kern w:val="0"/>
          <w:sz w:val="18"/>
          <w:szCs w:val="21"/>
        </w:rPr>
        <w:t xml:space="preserve">　　</w:t>
      </w:r>
      <w:r w:rsidRPr="00401DC8">
        <w:rPr>
          <w:rFonts w:ascii="ＭＳ ゴシック" w:eastAsia="ＭＳ ゴシック" w:hAnsi="ＭＳ ゴシック" w:cs="ＭＳ ゴシック" w:hint="eastAsia"/>
          <w:color w:val="000000"/>
          <w:kern w:val="0"/>
          <w:sz w:val="18"/>
          <w:szCs w:val="21"/>
        </w:rPr>
        <w:t>（注３）Ｐ１＞０、かつ、Ｐ２＞０となっていること。</w:t>
      </w:r>
    </w:p>
    <w:p w14:paraId="4F6CC43F" w14:textId="3B39308F" w:rsidR="00401DC8" w:rsidRPr="00401DC8" w:rsidRDefault="00401DC8" w:rsidP="00401DC8">
      <w:pPr>
        <w:pStyle w:val="a9"/>
        <w:numPr>
          <w:ilvl w:val="0"/>
          <w:numId w:val="1"/>
        </w:numPr>
        <w:suppressAutoHyphens/>
        <w:spacing w:line="280" w:lineRule="exact"/>
        <w:ind w:leftChars="0"/>
        <w:jc w:val="left"/>
        <w:textAlignment w:val="baseline"/>
        <w:rPr>
          <w:rFonts w:ascii="ＭＳ ゴシック" w:eastAsia="ＭＳ ゴシック" w:hAnsi="Times New Roman"/>
          <w:color w:val="000000"/>
          <w:spacing w:val="16"/>
          <w:kern w:val="0"/>
          <w:sz w:val="18"/>
          <w:szCs w:val="21"/>
        </w:rPr>
      </w:pPr>
      <w:r w:rsidRPr="00401DC8">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14:paraId="3867C718" w14:textId="18A73045" w:rsidR="004D40A4" w:rsidRDefault="00401DC8" w:rsidP="00401DC8">
      <w:pPr>
        <w:pStyle w:val="a9"/>
        <w:numPr>
          <w:ilvl w:val="0"/>
          <w:numId w:val="1"/>
        </w:numPr>
        <w:suppressAutoHyphens/>
        <w:kinsoku w:val="0"/>
        <w:autoSpaceDE w:val="0"/>
        <w:autoSpaceDN w:val="0"/>
        <w:spacing w:line="280" w:lineRule="exact"/>
        <w:ind w:leftChars="0"/>
        <w:jc w:val="left"/>
        <w:rPr>
          <w:rFonts w:ascii="ＭＳ ゴシック" w:eastAsia="ＭＳ ゴシック" w:hAnsi="ＭＳ ゴシック" w:cs="ＭＳ ゴシック"/>
          <w:color w:val="000000"/>
          <w:kern w:val="0"/>
          <w:sz w:val="18"/>
          <w:szCs w:val="21"/>
        </w:rPr>
      </w:pPr>
      <w:r w:rsidRPr="00401DC8">
        <w:rPr>
          <w:rFonts w:ascii="ＭＳ ゴシック" w:eastAsia="ＭＳ ゴシック" w:hAnsi="ＭＳ ゴシック" w:cs="ＭＳ ゴシック" w:hint="eastAsia"/>
          <w:color w:val="000000"/>
          <w:kern w:val="0"/>
          <w:sz w:val="18"/>
          <w:szCs w:val="21"/>
        </w:rPr>
        <w:t>市町村長又は特別区長から認定を受けた後、本認定の有効期間内に金融機関又は信用保証協会に対して、経営安定関連保証の申込みを行うことが必要です。</w:t>
      </w:r>
    </w:p>
    <w:p w14:paraId="60F38375" w14:textId="0E07283C" w:rsidR="00401DC8" w:rsidRPr="002F2536" w:rsidRDefault="00401DC8" w:rsidP="00401DC8">
      <w:pPr>
        <w:suppressAutoHyphens/>
        <w:kinsoku w:val="0"/>
        <w:autoSpaceDE w:val="0"/>
        <w:autoSpaceDN w:val="0"/>
        <w:spacing w:line="280" w:lineRule="exact"/>
        <w:jc w:val="left"/>
        <w:rPr>
          <w:rFonts w:ascii="ＭＳ ゴシック" w:eastAsia="ＭＳ ゴシック" w:hAnsi="ＭＳ ゴシック" w:cs="ＭＳ ゴシック"/>
          <w:b/>
          <w:color w:val="000000"/>
          <w:kern w:val="0"/>
          <w:sz w:val="18"/>
          <w:szCs w:val="21"/>
        </w:rPr>
      </w:pPr>
      <w:r w:rsidRPr="002F2536">
        <w:rPr>
          <w:rFonts w:ascii="ＭＳ ゴシック" w:eastAsia="ＭＳ ゴシック" w:hAnsi="ＭＳ ゴシック" w:cs="ＭＳ ゴシック" w:hint="eastAsia"/>
          <w:b/>
          <w:color w:val="000000"/>
          <w:kern w:val="0"/>
          <w:sz w:val="18"/>
          <w:szCs w:val="21"/>
        </w:rPr>
        <w:t xml:space="preserve">番号　　　</w:t>
      </w:r>
      <w:r w:rsidR="002F2536" w:rsidRPr="002F2536">
        <w:rPr>
          <w:rFonts w:ascii="ＭＳ ゴシック" w:eastAsia="ＭＳ ゴシック" w:hAnsi="ＭＳ ゴシック" w:cs="ＭＳ ゴシック" w:hint="eastAsia"/>
          <w:b/>
          <w:color w:val="000000"/>
          <w:kern w:val="0"/>
          <w:sz w:val="18"/>
          <w:szCs w:val="21"/>
        </w:rPr>
        <w:t xml:space="preserve">　</w:t>
      </w:r>
      <w:r w:rsidRPr="002F2536">
        <w:rPr>
          <w:rFonts w:ascii="ＭＳ ゴシック" w:eastAsia="ＭＳ ゴシック" w:hAnsi="ＭＳ ゴシック" w:cs="ＭＳ ゴシック" w:hint="eastAsia"/>
          <w:b/>
          <w:color w:val="000000"/>
          <w:kern w:val="0"/>
          <w:sz w:val="18"/>
          <w:szCs w:val="21"/>
        </w:rPr>
        <w:t xml:space="preserve">第　　　　　　　　号　　　</w:t>
      </w:r>
      <w:r w:rsidR="002F2536" w:rsidRPr="002F2536">
        <w:rPr>
          <w:rFonts w:ascii="ＭＳ ゴシック" w:eastAsia="ＭＳ ゴシック" w:hAnsi="ＭＳ ゴシック" w:cs="ＭＳ ゴシック" w:hint="eastAsia"/>
          <w:b/>
          <w:color w:val="000000"/>
          <w:kern w:val="0"/>
          <w:sz w:val="18"/>
          <w:szCs w:val="21"/>
        </w:rPr>
        <w:t xml:space="preserve">　　　　　　　　　　　　　　　　　　　　　　　</w:t>
      </w:r>
      <w:r w:rsidRPr="002F2536">
        <w:rPr>
          <w:rFonts w:ascii="ＭＳ ゴシック" w:eastAsia="ＭＳ ゴシック" w:hAnsi="ＭＳ ゴシック" w:cs="ＭＳ ゴシック" w:hint="eastAsia"/>
          <w:b/>
          <w:color w:val="000000"/>
          <w:kern w:val="0"/>
          <w:sz w:val="18"/>
          <w:szCs w:val="21"/>
        </w:rPr>
        <w:t xml:space="preserve">　令和　　年　　月　　日　　　</w:t>
      </w:r>
    </w:p>
    <w:p w14:paraId="07D6EF97" w14:textId="303D52EE" w:rsidR="00401DC8" w:rsidRPr="002F2536" w:rsidRDefault="00401DC8" w:rsidP="002F2536">
      <w:pPr>
        <w:suppressAutoHyphens/>
        <w:kinsoku w:val="0"/>
        <w:autoSpaceDE w:val="0"/>
        <w:autoSpaceDN w:val="0"/>
        <w:spacing w:line="280" w:lineRule="exact"/>
        <w:ind w:firstLineChars="100" w:firstLine="181"/>
        <w:jc w:val="left"/>
        <w:rPr>
          <w:rFonts w:ascii="ＭＳ ゴシック" w:eastAsia="ＭＳ ゴシック" w:hAnsi="ＭＳ ゴシック" w:cs="ＭＳ ゴシック"/>
          <w:b/>
          <w:color w:val="000000"/>
          <w:kern w:val="0"/>
          <w:sz w:val="18"/>
          <w:szCs w:val="21"/>
        </w:rPr>
      </w:pPr>
      <w:r w:rsidRPr="002F2536">
        <w:rPr>
          <w:rFonts w:ascii="ＭＳ ゴシック" w:eastAsia="ＭＳ ゴシック" w:hAnsi="ＭＳ ゴシック" w:cs="ＭＳ ゴシック" w:hint="eastAsia"/>
          <w:b/>
          <w:color w:val="000000"/>
          <w:kern w:val="0"/>
          <w:sz w:val="18"/>
          <w:szCs w:val="21"/>
        </w:rPr>
        <w:t>申請の通り相違ないことを認定します。</w:t>
      </w:r>
    </w:p>
    <w:p w14:paraId="3BA34D07" w14:textId="7C2376BC" w:rsidR="002F2536" w:rsidRPr="002F2536" w:rsidRDefault="002F2536" w:rsidP="002F2536">
      <w:pPr>
        <w:suppressAutoHyphens/>
        <w:kinsoku w:val="0"/>
        <w:autoSpaceDE w:val="0"/>
        <w:autoSpaceDN w:val="0"/>
        <w:spacing w:line="280" w:lineRule="exact"/>
        <w:ind w:firstLineChars="100" w:firstLine="181"/>
        <w:jc w:val="left"/>
        <w:rPr>
          <w:rFonts w:ascii="ＭＳ ゴシック" w:eastAsia="ＭＳ ゴシック" w:hAnsi="ＭＳ ゴシック" w:cs="ＭＳ ゴシック"/>
          <w:b/>
          <w:color w:val="000000"/>
          <w:kern w:val="0"/>
          <w:sz w:val="18"/>
          <w:szCs w:val="21"/>
        </w:rPr>
      </w:pPr>
      <w:r w:rsidRPr="002F2536">
        <w:rPr>
          <w:rFonts w:ascii="ＭＳ ゴシック" w:eastAsia="ＭＳ ゴシック" w:hAnsi="ＭＳ ゴシック" w:cs="ＭＳ ゴシック" w:hint="eastAsia"/>
          <w:b/>
          <w:color w:val="000000"/>
          <w:kern w:val="0"/>
          <w:sz w:val="18"/>
          <w:szCs w:val="21"/>
        </w:rPr>
        <w:t>（注）本認定書の有効期間：令和　　年　　月　　日から令和　　年　　月　　日まで</w:t>
      </w:r>
    </w:p>
    <w:p w14:paraId="778EF73D" w14:textId="4C275B5C" w:rsidR="002F2536" w:rsidRPr="002F2536" w:rsidRDefault="002F2536" w:rsidP="002F2536">
      <w:pPr>
        <w:suppressAutoHyphens/>
        <w:kinsoku w:val="0"/>
        <w:autoSpaceDE w:val="0"/>
        <w:autoSpaceDN w:val="0"/>
        <w:spacing w:line="280" w:lineRule="exact"/>
        <w:jc w:val="center"/>
        <w:rPr>
          <w:rFonts w:ascii="ＭＳ ゴシック" w:eastAsia="ＭＳ ゴシック" w:hAnsi="ＭＳ ゴシック" w:cs="ＭＳ ゴシック" w:hint="eastAsia"/>
          <w:b/>
          <w:color w:val="000000"/>
          <w:kern w:val="0"/>
          <w:sz w:val="18"/>
          <w:szCs w:val="21"/>
        </w:rPr>
      </w:pPr>
      <w:r w:rsidRPr="002F2536">
        <w:rPr>
          <w:rFonts w:ascii="ＭＳ ゴシック" w:eastAsia="ＭＳ ゴシック" w:hAnsi="ＭＳ ゴシック" w:cs="ＭＳ ゴシック" w:hint="eastAsia"/>
          <w:b/>
          <w:color w:val="000000"/>
          <w:kern w:val="0"/>
          <w:sz w:val="18"/>
          <w:szCs w:val="21"/>
        </w:rPr>
        <w:t xml:space="preserve">　　　　　　　　　　　　　　　　　　　　　　　　　　　　　　</w:t>
      </w:r>
      <w:bookmarkStart w:id="0" w:name="_GoBack"/>
      <w:bookmarkEnd w:id="0"/>
      <w:r w:rsidRPr="002F2536">
        <w:rPr>
          <w:rFonts w:ascii="ＭＳ ゴシック" w:eastAsia="ＭＳ ゴシック" w:hAnsi="ＭＳ ゴシック" w:cs="ＭＳ ゴシック" w:hint="eastAsia"/>
          <w:b/>
          <w:color w:val="000000"/>
          <w:kern w:val="0"/>
          <w:sz w:val="18"/>
          <w:szCs w:val="21"/>
        </w:rPr>
        <w:t xml:space="preserve">　　　　　　　　　　　　　豊前市長　後藤　元秀</w:t>
      </w:r>
    </w:p>
    <w:sectPr w:rsidR="002F2536" w:rsidRPr="002F2536" w:rsidSect="00401D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0F203" w14:textId="77777777" w:rsidR="00401DC8" w:rsidRDefault="00401DC8" w:rsidP="00401DC8">
      <w:r>
        <w:separator/>
      </w:r>
    </w:p>
  </w:endnote>
  <w:endnote w:type="continuationSeparator" w:id="0">
    <w:p w14:paraId="2642EABB" w14:textId="77777777" w:rsidR="00401DC8" w:rsidRDefault="00401DC8" w:rsidP="0040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FB8D" w14:textId="77777777" w:rsidR="00401DC8" w:rsidRDefault="00401DC8" w:rsidP="00401DC8">
      <w:r>
        <w:separator/>
      </w:r>
    </w:p>
  </w:footnote>
  <w:footnote w:type="continuationSeparator" w:id="0">
    <w:p w14:paraId="401E7BF5" w14:textId="77777777" w:rsidR="00401DC8" w:rsidRDefault="00401DC8" w:rsidP="00401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118DB"/>
    <w:multiLevelType w:val="hybridMultilevel"/>
    <w:tmpl w:val="49F0F11A"/>
    <w:lvl w:ilvl="0" w:tplc="4C4A448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A4"/>
    <w:rsid w:val="002F2536"/>
    <w:rsid w:val="00401DC8"/>
    <w:rsid w:val="004D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AC7BD"/>
  <w15:chartTrackingRefBased/>
  <w15:docId w15:val="{A191EC20-6800-42C0-9185-377F37CF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DC8"/>
    <w:pPr>
      <w:tabs>
        <w:tab w:val="center" w:pos="4252"/>
        <w:tab w:val="right" w:pos="8504"/>
      </w:tabs>
      <w:snapToGrid w:val="0"/>
    </w:pPr>
  </w:style>
  <w:style w:type="character" w:customStyle="1" w:styleId="a4">
    <w:name w:val="ヘッダー (文字)"/>
    <w:basedOn w:val="a0"/>
    <w:link w:val="a3"/>
    <w:uiPriority w:val="99"/>
    <w:rsid w:val="00401DC8"/>
  </w:style>
  <w:style w:type="paragraph" w:styleId="a5">
    <w:name w:val="footer"/>
    <w:basedOn w:val="a"/>
    <w:link w:val="a6"/>
    <w:uiPriority w:val="99"/>
    <w:unhideWhenUsed/>
    <w:rsid w:val="00401DC8"/>
    <w:pPr>
      <w:tabs>
        <w:tab w:val="center" w:pos="4252"/>
        <w:tab w:val="right" w:pos="8504"/>
      </w:tabs>
      <w:snapToGrid w:val="0"/>
    </w:pPr>
  </w:style>
  <w:style w:type="character" w:customStyle="1" w:styleId="a6">
    <w:name w:val="フッター (文字)"/>
    <w:basedOn w:val="a0"/>
    <w:link w:val="a5"/>
    <w:uiPriority w:val="99"/>
    <w:rsid w:val="00401DC8"/>
  </w:style>
  <w:style w:type="paragraph" w:styleId="a7">
    <w:name w:val="Closing"/>
    <w:basedOn w:val="a"/>
    <w:link w:val="a8"/>
    <w:rsid w:val="00401DC8"/>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401DC8"/>
    <w:rPr>
      <w:rFonts w:ascii="ＭＳ ゴシック" w:eastAsia="ＭＳ ゴシック" w:hAnsi="ＭＳ ゴシック" w:cs="ＭＳ ゴシック"/>
      <w:color w:val="000000"/>
      <w:kern w:val="0"/>
      <w:szCs w:val="21"/>
    </w:rPr>
  </w:style>
  <w:style w:type="paragraph" w:styleId="a9">
    <w:name w:val="List Paragraph"/>
    <w:basedOn w:val="a"/>
    <w:uiPriority w:val="34"/>
    <w:qFormat/>
    <w:rsid w:val="00401D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秋成 昭平</dc:creator>
  <cp:keywords/>
  <dc:description/>
  <cp:lastModifiedBy>秋成 昭平</cp:lastModifiedBy>
  <cp:revision>2</cp:revision>
  <dcterms:created xsi:type="dcterms:W3CDTF">2022-10-03T05:42:00Z</dcterms:created>
  <dcterms:modified xsi:type="dcterms:W3CDTF">2022-10-03T06:02:00Z</dcterms:modified>
</cp:coreProperties>
</file>